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F5F" w:rsidRPr="005C7731" w:rsidRDefault="00320F5F" w:rsidP="00320F5F">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32</w:t>
      </w:r>
      <w:r w:rsidRPr="005C7731">
        <w:rPr>
          <w:rFonts w:ascii="Times New Roman" w:eastAsia="宋体" w:hAnsi="宋体"/>
          <w:sz w:val="40"/>
        </w:rPr>
        <w:t xml:space="preserve">　</w:t>
      </w:r>
      <w:r w:rsidRPr="005C7731">
        <w:rPr>
          <w:rFonts w:ascii="Arial" w:eastAsia="黑体" w:hAnsi="黑体"/>
          <w:b/>
          <w:sz w:val="40"/>
        </w:rPr>
        <w:t>走进经济全球化</w:t>
      </w:r>
    </w:p>
    <w:bookmarkEnd w:id="0"/>
    <w:p w:rsidR="00320F5F" w:rsidRDefault="00320F5F" w:rsidP="00320F5F">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8</w:t>
      </w:r>
      <w:r w:rsidRPr="005C7731">
        <w:rPr>
          <w:rFonts w:ascii="Times New Roman" w:eastAsia="宋体" w:hAnsi="宋体"/>
        </w:rPr>
        <w:t>月</w:t>
      </w:r>
      <w:r w:rsidRPr="005C7731">
        <w:rPr>
          <w:rFonts w:ascii="Times New Roman" w:eastAsia="宋体" w:hAnsi="宋体"/>
        </w:rPr>
        <w:t>3</w:t>
      </w:r>
      <w:r w:rsidRPr="005C7731">
        <w:rPr>
          <w:rFonts w:ascii="Times New Roman" w:eastAsia="宋体" w:hAnsi="宋体"/>
        </w:rPr>
        <w:t>日</w:t>
      </w:r>
      <w:r w:rsidRPr="005C7731">
        <w:rPr>
          <w:rFonts w:ascii="Times New Roman" w:eastAsia="宋体" w:hAnsi="宋体"/>
        </w:rPr>
        <w:t>,</w:t>
      </w:r>
      <w:r w:rsidRPr="005C7731">
        <w:rPr>
          <w:rFonts w:ascii="Times New Roman" w:eastAsia="宋体" w:hAnsi="宋体"/>
        </w:rPr>
        <w:t>汇顶科技宣布</w:t>
      </w:r>
      <w:r w:rsidRPr="005C7731">
        <w:rPr>
          <w:rFonts w:ascii="Times New Roman" w:eastAsia="宋体" w:hAnsi="宋体"/>
        </w:rPr>
        <w:t>,</w:t>
      </w:r>
      <w:r w:rsidRPr="005C7731">
        <w:rPr>
          <w:rFonts w:ascii="Times New Roman" w:eastAsia="宋体" w:hAnsi="宋体"/>
        </w:rPr>
        <w:t>已完成收购业界顶尖的系统级芯片设计公司</w:t>
      </w:r>
      <w:r w:rsidRPr="005C7731">
        <w:rPr>
          <w:rFonts w:ascii="Times New Roman" w:eastAsia="宋体" w:hAnsi="Times New Roman" w:cs="Times New Roman"/>
        </w:rPr>
        <w:t>——</w:t>
      </w:r>
      <w:r w:rsidRPr="005C7731">
        <w:rPr>
          <w:rFonts w:ascii="Times New Roman" w:eastAsia="宋体" w:hAnsi="宋体"/>
        </w:rPr>
        <w:t>德国</w:t>
      </w:r>
      <w:r w:rsidRPr="005C7731">
        <w:rPr>
          <w:rFonts w:ascii="Times New Roman" w:eastAsia="宋体" w:hAnsi="宋体"/>
        </w:rPr>
        <w:t>Dream Chip Technologies GmbH</w:t>
      </w:r>
      <w:r w:rsidRPr="005C7731">
        <w:rPr>
          <w:rFonts w:ascii="Times New Roman" w:eastAsia="宋体" w:hAnsi="宋体"/>
        </w:rPr>
        <w:t>公司。这起收购展让我们意识到</w:t>
      </w:r>
      <w:r w:rsidRPr="005C7731">
        <w:rPr>
          <w:rFonts w:ascii="Times New Roman" w:eastAsia="宋体" w:hAnsi="宋体"/>
        </w:rPr>
        <w:t>,</w:t>
      </w:r>
      <w:r w:rsidRPr="005C7731">
        <w:rPr>
          <w:rFonts w:ascii="Times New Roman" w:eastAsia="宋体" w:hAnsi="宋体"/>
        </w:rPr>
        <w:t>中国资本在对内不断增强研发实力的同时</w:t>
      </w:r>
      <w:r w:rsidRPr="005C7731">
        <w:rPr>
          <w:rFonts w:ascii="Times New Roman" w:eastAsia="宋体" w:hAnsi="宋体"/>
        </w:rPr>
        <w:t>,</w:t>
      </w:r>
      <w:r w:rsidRPr="005C7731">
        <w:rPr>
          <w:rFonts w:ascii="Times New Roman" w:eastAsia="宋体" w:hAnsi="宋体"/>
        </w:rPr>
        <w:t>正在通过海外并购扩张自身的版图。从经济全球化角度看</w:t>
      </w:r>
      <w:r w:rsidRPr="005C7731">
        <w:rPr>
          <w:rFonts w:ascii="Times New Roman" w:eastAsia="宋体" w:hAnsi="宋体"/>
        </w:rPr>
        <w:t>,</w:t>
      </w:r>
      <w:r w:rsidRPr="005C7731">
        <w:rPr>
          <w:rFonts w:ascii="Times New Roman" w:eastAsia="宋体" w:hAnsi="宋体"/>
        </w:rPr>
        <w:t>企业跨国并购主要体现了</w:t>
      </w:r>
      <w:r w:rsidRPr="005C7731">
        <w:rPr>
          <w:rFonts w:ascii="Times New Roman" w:eastAsia="宋体" w:hAnsi="宋体"/>
        </w:rPr>
        <w:ptab w:relativeTo="margin" w:alignment="right" w:leader="none"/>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生产全球化</w:t>
      </w:r>
      <w:r w:rsidRPr="005C7731">
        <w:rPr>
          <w:rFonts w:ascii="Times New Roman" w:eastAsia="宋体" w:hAnsi="宋体"/>
        </w:rPr>
        <w:tab/>
        <w:t>B</w:t>
      </w:r>
      <w:r w:rsidRPr="005C7731">
        <w:rPr>
          <w:rFonts w:ascii="Times New Roman" w:eastAsia="宋体" w:hAnsi="Times New Roman" w:cs="Times New Roman"/>
        </w:rPr>
        <w:t>.</w:t>
      </w:r>
      <w:r w:rsidRPr="005C7731">
        <w:rPr>
          <w:rFonts w:ascii="Times New Roman" w:eastAsia="宋体" w:hAnsi="宋体"/>
        </w:rPr>
        <w:t>金融全球化</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贸易全球化</w:t>
      </w:r>
      <w:r w:rsidRPr="005C7731">
        <w:rPr>
          <w:rFonts w:ascii="Times New Roman" w:eastAsia="宋体" w:hAnsi="宋体"/>
        </w:rPr>
        <w:tab/>
        <w:t>D</w:t>
      </w:r>
      <w:r w:rsidRPr="005C7731">
        <w:rPr>
          <w:rFonts w:ascii="Times New Roman" w:eastAsia="宋体" w:hAnsi="Times New Roman" w:cs="Times New Roman"/>
        </w:rPr>
        <w:t>.</w:t>
      </w:r>
      <w:r w:rsidRPr="005C7731">
        <w:rPr>
          <w:rFonts w:ascii="Times New Roman" w:eastAsia="宋体" w:hAnsi="宋体"/>
        </w:rPr>
        <w:t>供应全球化</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面对国内外复杂严峻的经济形势</w:t>
      </w:r>
      <w:r w:rsidRPr="005C7731">
        <w:rPr>
          <w:rFonts w:ascii="Times New Roman" w:eastAsia="宋体" w:hAnsi="宋体"/>
        </w:rPr>
        <w:t>,</w:t>
      </w:r>
      <w:r w:rsidRPr="005C7731">
        <w:rPr>
          <w:rFonts w:ascii="Times New Roman" w:eastAsia="宋体" w:hAnsi="宋体"/>
        </w:rPr>
        <w:t>浙江出台推动企业复工复产、加快发展外贸新业态新模式、创新招商引资模式等十八条稳外贸稳外资的举措。这主要是基于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贸易全球化是经济全球化的主要表现　</w:t>
      </w:r>
      <w:r w:rsidRPr="005C7731">
        <w:rPr>
          <w:rFonts w:ascii="宋体" w:eastAsia="宋体" w:hAnsi="宋体" w:cs="宋体" w:hint="eastAsia"/>
        </w:rPr>
        <w:t>②</w:t>
      </w:r>
      <w:r w:rsidRPr="005C7731">
        <w:rPr>
          <w:rFonts w:ascii="Times New Roman" w:eastAsia="宋体" w:hAnsi="宋体"/>
        </w:rPr>
        <w:t xml:space="preserve">稳外贸能够为浙江经济增长提供动力　</w:t>
      </w:r>
      <w:r w:rsidRPr="005C7731">
        <w:rPr>
          <w:rFonts w:ascii="宋体" w:eastAsia="宋体" w:hAnsi="宋体" w:cs="宋体" w:hint="eastAsia"/>
        </w:rPr>
        <w:t>③</w:t>
      </w:r>
      <w:r w:rsidRPr="005C7731">
        <w:rPr>
          <w:rFonts w:ascii="Times New Roman" w:eastAsia="宋体" w:hAnsi="宋体"/>
        </w:rPr>
        <w:t xml:space="preserve">外资在浙江经济发展中起着关键作用　</w:t>
      </w:r>
      <w:r w:rsidRPr="005C7731">
        <w:rPr>
          <w:rFonts w:ascii="宋体" w:eastAsia="宋体" w:hAnsi="宋体" w:cs="宋体" w:hint="eastAsia"/>
        </w:rPr>
        <w:t>④</w:t>
      </w:r>
      <w:r w:rsidRPr="005C7731">
        <w:rPr>
          <w:rFonts w:ascii="Times New Roman" w:eastAsia="宋体" w:hAnsi="宋体"/>
        </w:rPr>
        <w:t>发展更高层次开放型经济的现实需要</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②③</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①④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②④</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第二届中国国际进口博览会</w:t>
      </w:r>
      <w:r w:rsidRPr="005C7731">
        <w:rPr>
          <w:rFonts w:ascii="Times New Roman" w:eastAsia="宋体" w:hAnsi="宋体"/>
        </w:rPr>
        <w:t>,</w:t>
      </w:r>
      <w:r w:rsidRPr="005C7731">
        <w:rPr>
          <w:rFonts w:ascii="Times New Roman" w:eastAsia="宋体" w:hAnsi="宋体"/>
        </w:rPr>
        <w:t>是由中华人民共和国商务部和上海市人民政府主办的大型博览会</w:t>
      </w:r>
      <w:r w:rsidRPr="005C7731">
        <w:rPr>
          <w:rFonts w:ascii="Times New Roman" w:eastAsia="宋体" w:hAnsi="宋体"/>
        </w:rPr>
        <w:t>,</w:t>
      </w:r>
      <w:r w:rsidRPr="005C7731">
        <w:rPr>
          <w:rFonts w:ascii="Times New Roman" w:eastAsia="宋体" w:hAnsi="宋体"/>
        </w:rPr>
        <w:t>是中国政府坚定支持贸易自由化和经济全球化、主动向世界开放市场的重大举措。进口博览会的成功举办</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有利于促进世界各国加强经贸交流合作</w:t>
      </w:r>
      <w:r w:rsidRPr="005C7731">
        <w:rPr>
          <w:rFonts w:ascii="Times New Roman" w:eastAsia="宋体" w:hAnsi="宋体"/>
        </w:rPr>
        <w:t>,</w:t>
      </w:r>
      <w:r w:rsidRPr="005C7731">
        <w:rPr>
          <w:rFonts w:ascii="Times New Roman" w:eastAsia="宋体" w:hAnsi="宋体"/>
        </w:rPr>
        <w:t xml:space="preserve">促进全球贸易和世界经济增长　</w:t>
      </w:r>
      <w:r w:rsidRPr="005C7731">
        <w:rPr>
          <w:rFonts w:ascii="宋体" w:eastAsia="宋体" w:hAnsi="宋体" w:cs="宋体" w:hint="eastAsia"/>
        </w:rPr>
        <w:t>②</w:t>
      </w:r>
      <w:r w:rsidRPr="005C7731">
        <w:rPr>
          <w:rFonts w:ascii="Times New Roman" w:eastAsia="宋体" w:hAnsi="宋体"/>
        </w:rPr>
        <w:t xml:space="preserve">是中国政府主动推动构建互利互惠、包容共赢的开放型世界经济的具体行动和务实举措　</w:t>
      </w:r>
      <w:r w:rsidRPr="005C7731">
        <w:rPr>
          <w:rFonts w:ascii="宋体" w:eastAsia="宋体" w:hAnsi="宋体" w:cs="宋体" w:hint="eastAsia"/>
        </w:rPr>
        <w:t>③</w:t>
      </w:r>
      <w:r w:rsidRPr="005C7731">
        <w:rPr>
          <w:rFonts w:ascii="Times New Roman" w:eastAsia="宋体" w:hAnsi="宋体"/>
        </w:rPr>
        <w:t>是我国应对经济全球化的重要战略决策</w:t>
      </w:r>
      <w:r w:rsidRPr="005C7731">
        <w:rPr>
          <w:rFonts w:ascii="Times New Roman" w:eastAsia="宋体" w:hAnsi="宋体"/>
        </w:rPr>
        <w:t>,</w:t>
      </w:r>
      <w:r w:rsidRPr="005C7731">
        <w:rPr>
          <w:rFonts w:ascii="Times New Roman" w:eastAsia="宋体" w:hAnsi="宋体"/>
        </w:rPr>
        <w:t xml:space="preserve">标志着对外开放进入了一个新阶段　</w:t>
      </w:r>
      <w:r w:rsidRPr="005C7731">
        <w:rPr>
          <w:rFonts w:ascii="宋体" w:eastAsia="宋体" w:hAnsi="宋体" w:cs="宋体" w:hint="eastAsia"/>
        </w:rPr>
        <w:t>④</w:t>
      </w:r>
      <w:r w:rsidRPr="005C7731">
        <w:rPr>
          <w:rFonts w:ascii="Times New Roman" w:eastAsia="宋体" w:hAnsi="宋体"/>
        </w:rPr>
        <w:t>这是我国实现国际收支平衡的里程碑</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②③</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5</w:t>
      </w:r>
      <w:r w:rsidRPr="005C7731">
        <w:rPr>
          <w:rFonts w:ascii="Times New Roman" w:eastAsia="宋体" w:hAnsi="宋体"/>
        </w:rPr>
        <w:t>月</w:t>
      </w:r>
      <w:r w:rsidRPr="005C7731">
        <w:rPr>
          <w:rFonts w:ascii="Times New Roman" w:eastAsia="宋体" w:hAnsi="宋体"/>
        </w:rPr>
        <w:t>16</w:t>
      </w:r>
      <w:r w:rsidRPr="005C7731">
        <w:rPr>
          <w:rFonts w:ascii="Times New Roman" w:eastAsia="宋体" w:hAnsi="宋体"/>
        </w:rPr>
        <w:t>日美国商务部以国家安全为由</w:t>
      </w:r>
      <w:r w:rsidRPr="005C7731">
        <w:rPr>
          <w:rFonts w:ascii="Times New Roman" w:eastAsia="宋体" w:hAnsi="宋体"/>
        </w:rPr>
        <w:t>,</w:t>
      </w:r>
      <w:r w:rsidRPr="005C7731">
        <w:rPr>
          <w:rFonts w:ascii="Times New Roman" w:eastAsia="宋体" w:hAnsi="宋体"/>
        </w:rPr>
        <w:t>禁止任何美国公司与华为公司的任何部门有任何的业务接触。美国对华为的打压源于该公司在</w:t>
      </w:r>
      <w:r w:rsidRPr="005C7731">
        <w:rPr>
          <w:rFonts w:ascii="Times New Roman" w:eastAsia="宋体" w:hAnsi="宋体"/>
        </w:rPr>
        <w:t>5G</w:t>
      </w:r>
      <w:r w:rsidRPr="005C7731">
        <w:rPr>
          <w:rFonts w:ascii="Times New Roman" w:eastAsia="宋体" w:hAnsi="宋体"/>
        </w:rPr>
        <w:t>业务上所取得的领先地位。禁令下达以来</w:t>
      </w:r>
      <w:r w:rsidRPr="005C7731">
        <w:rPr>
          <w:rFonts w:ascii="Times New Roman" w:eastAsia="宋体" w:hAnsi="宋体"/>
        </w:rPr>
        <w:t>,</w:t>
      </w:r>
      <w:r w:rsidRPr="005C7731">
        <w:rPr>
          <w:rFonts w:ascii="Times New Roman" w:eastAsia="宋体" w:hAnsi="宋体"/>
        </w:rPr>
        <w:t>华为公司和与此有相关业务往来的美国公司都深受影响。华为总裁任正非表示</w:t>
      </w:r>
      <w:r w:rsidRPr="005C7731">
        <w:rPr>
          <w:rFonts w:ascii="Times New Roman" w:eastAsia="宋体" w:hAnsi="宋体"/>
        </w:rPr>
        <w:t>,</w:t>
      </w:r>
      <w:r w:rsidRPr="005C7731">
        <w:rPr>
          <w:rFonts w:ascii="Times New Roman" w:eastAsia="宋体" w:hAnsi="宋体"/>
        </w:rPr>
        <w:t>将继续推进</w:t>
      </w:r>
      <w:r w:rsidRPr="005C7731">
        <w:rPr>
          <w:rFonts w:ascii="Times New Roman" w:eastAsia="宋体" w:hAnsi="宋体"/>
        </w:rPr>
        <w:t>5G</w:t>
      </w:r>
      <w:r w:rsidRPr="005C7731">
        <w:rPr>
          <w:rFonts w:ascii="Times New Roman" w:eastAsia="宋体" w:hAnsi="宋体"/>
        </w:rPr>
        <w:t>步伐</w:t>
      </w:r>
      <w:r w:rsidRPr="005C7731">
        <w:rPr>
          <w:rFonts w:ascii="Times New Roman" w:eastAsia="宋体" w:hAnsi="宋体"/>
        </w:rPr>
        <w:t>,</w:t>
      </w:r>
      <w:r w:rsidRPr="005C7731">
        <w:rPr>
          <w:rFonts w:ascii="Times New Roman" w:eastAsia="宋体" w:hAnsi="宋体"/>
        </w:rPr>
        <w:t>使用自主研发的华为手机系统度过考验。材料表明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企业必须居安思危</w:t>
      </w:r>
      <w:r w:rsidRPr="005C7731">
        <w:rPr>
          <w:rFonts w:ascii="Times New Roman" w:eastAsia="宋体" w:hAnsi="宋体"/>
        </w:rPr>
        <w:t>,</w:t>
      </w:r>
      <w:r w:rsidRPr="005C7731">
        <w:rPr>
          <w:rFonts w:ascii="Times New Roman" w:eastAsia="宋体" w:hAnsi="宋体"/>
        </w:rPr>
        <w:t xml:space="preserve">提高产品质量和服务水平　</w:t>
      </w:r>
      <w:r w:rsidRPr="005C7731">
        <w:rPr>
          <w:rFonts w:ascii="宋体" w:eastAsia="宋体" w:hAnsi="宋体" w:cs="宋体" w:hint="eastAsia"/>
        </w:rPr>
        <w:t>②</w:t>
      </w:r>
      <w:r w:rsidRPr="005C7731">
        <w:rPr>
          <w:rFonts w:ascii="Times New Roman" w:eastAsia="宋体" w:hAnsi="宋体"/>
        </w:rPr>
        <w:t>企业必须重视自身科技创新</w:t>
      </w:r>
      <w:r w:rsidRPr="005C7731">
        <w:rPr>
          <w:rFonts w:ascii="Times New Roman" w:eastAsia="宋体" w:hAnsi="宋体"/>
        </w:rPr>
        <w:t>,</w:t>
      </w:r>
      <w:r w:rsidRPr="005C7731">
        <w:rPr>
          <w:rFonts w:ascii="Times New Roman" w:eastAsia="宋体" w:hAnsi="宋体"/>
        </w:rPr>
        <w:t xml:space="preserve">形成核心竞争力　</w:t>
      </w:r>
      <w:r w:rsidRPr="005C7731">
        <w:rPr>
          <w:rFonts w:ascii="宋体" w:eastAsia="宋体" w:hAnsi="宋体" w:cs="宋体" w:hint="eastAsia"/>
        </w:rPr>
        <w:t>③</w:t>
      </w:r>
      <w:r w:rsidRPr="005C7731">
        <w:rPr>
          <w:rFonts w:ascii="Times New Roman" w:eastAsia="宋体" w:hAnsi="宋体"/>
        </w:rPr>
        <w:t xml:space="preserve">经济全球化使世界经济联系日益紧密　</w:t>
      </w:r>
      <w:r w:rsidRPr="005C7731">
        <w:rPr>
          <w:rFonts w:ascii="宋体" w:eastAsia="宋体" w:hAnsi="宋体" w:cs="宋体" w:hint="eastAsia"/>
        </w:rPr>
        <w:t>④</w:t>
      </w:r>
      <w:r w:rsidRPr="005C7731">
        <w:rPr>
          <w:rFonts w:ascii="Times New Roman" w:eastAsia="宋体" w:hAnsi="宋体"/>
        </w:rPr>
        <w:t>我国应调整产业结构</w:t>
      </w:r>
      <w:r w:rsidRPr="005C7731">
        <w:rPr>
          <w:rFonts w:ascii="Times New Roman" w:eastAsia="宋体" w:hAnsi="宋体"/>
        </w:rPr>
        <w:t>,</w:t>
      </w:r>
      <w:r w:rsidRPr="005C7731">
        <w:rPr>
          <w:rFonts w:ascii="Times New Roman" w:eastAsia="宋体" w:hAnsi="宋体"/>
        </w:rPr>
        <w:t>降低对美国技术的依赖</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②③</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①④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顺应我国经济深度融入世界经济的趋势</w:t>
      </w:r>
      <w:r w:rsidRPr="005C7731">
        <w:rPr>
          <w:rFonts w:ascii="Times New Roman" w:eastAsia="宋体" w:hAnsi="宋体"/>
        </w:rPr>
        <w:t>,</w:t>
      </w:r>
      <w:r w:rsidRPr="005C7731">
        <w:rPr>
          <w:rFonts w:ascii="Times New Roman" w:eastAsia="宋体" w:hAnsi="宋体"/>
        </w:rPr>
        <w:t>就需要</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积极推进共建</w:t>
      </w:r>
      <w:r w:rsidRPr="005C7731">
        <w:rPr>
          <w:rFonts w:ascii="Times New Roman" w:eastAsia="宋体" w:hAnsi="Times New Roman" w:cs="Times New Roman"/>
        </w:rPr>
        <w:t>“</w:t>
      </w:r>
      <w:r w:rsidRPr="005C7731">
        <w:rPr>
          <w:rFonts w:ascii="Times New Roman" w:eastAsia="宋体" w:hAnsi="宋体"/>
        </w:rPr>
        <w:t>一带一路</w:t>
      </w:r>
      <w:r w:rsidRPr="005C7731">
        <w:rPr>
          <w:rFonts w:ascii="Times New Roman" w:eastAsia="宋体" w:hAnsi="Times New Roman" w:cs="Times New Roman"/>
        </w:rPr>
        <w:t>”</w:t>
      </w:r>
      <w:r w:rsidRPr="005C7731">
        <w:rPr>
          <w:rFonts w:ascii="Times New Roman" w:eastAsia="宋体" w:hAnsi="宋体"/>
        </w:rPr>
        <w:t xml:space="preserve">框架下的国际交流合作　</w:t>
      </w:r>
      <w:r w:rsidRPr="005C7731">
        <w:rPr>
          <w:rFonts w:ascii="宋体" w:eastAsia="宋体" w:hAnsi="宋体" w:cs="宋体" w:hint="eastAsia"/>
        </w:rPr>
        <w:t>②</w:t>
      </w:r>
      <w:r w:rsidRPr="005C7731">
        <w:rPr>
          <w:rFonts w:ascii="Times New Roman" w:eastAsia="宋体" w:hAnsi="宋体"/>
        </w:rPr>
        <w:t xml:space="preserve">形成陆海内外联动、东西双向互济的开放格局　</w:t>
      </w:r>
      <w:r w:rsidRPr="005C7731">
        <w:rPr>
          <w:rFonts w:ascii="宋体" w:eastAsia="宋体" w:hAnsi="宋体" w:cs="宋体" w:hint="eastAsia"/>
        </w:rPr>
        <w:t>③</w:t>
      </w:r>
      <w:r w:rsidRPr="005C7731">
        <w:rPr>
          <w:rFonts w:ascii="Times New Roman" w:eastAsia="宋体" w:hAnsi="宋体"/>
        </w:rPr>
        <w:t>提高我国在全球经济治理中的制度性话语权</w:t>
      </w:r>
      <w:r w:rsidRPr="005C7731">
        <w:rPr>
          <w:rFonts w:ascii="Times New Roman" w:eastAsia="宋体" w:hAnsi="宋体"/>
        </w:rPr>
        <w:t>,</w:t>
      </w:r>
      <w:r w:rsidRPr="005C7731">
        <w:rPr>
          <w:rFonts w:ascii="Times New Roman" w:eastAsia="宋体" w:hAnsi="宋体"/>
        </w:rPr>
        <w:t xml:space="preserve">主导全球经济　</w:t>
      </w:r>
      <w:r w:rsidRPr="005C7731">
        <w:rPr>
          <w:rFonts w:ascii="宋体" w:eastAsia="宋体" w:hAnsi="宋体" w:cs="宋体" w:hint="eastAsia"/>
        </w:rPr>
        <w:t>④</w:t>
      </w:r>
      <w:r w:rsidRPr="005C7731">
        <w:rPr>
          <w:rFonts w:ascii="Times New Roman" w:eastAsia="宋体" w:hAnsi="宋体"/>
        </w:rPr>
        <w:t>建立统一开放、竞争有序的世界市场体系</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lastRenderedPageBreak/>
        <w:t>6</w:t>
      </w:r>
      <w:r w:rsidRPr="005C7731">
        <w:rPr>
          <w:rFonts w:ascii="Times New Roman" w:eastAsia="宋体" w:hAnsi="Times New Roman" w:cs="Times New Roman"/>
        </w:rPr>
        <w:t>.</w:t>
      </w:r>
      <w:r w:rsidRPr="005C7731">
        <w:rPr>
          <w:rFonts w:ascii="Times New Roman" w:eastAsia="宋体" w:hAnsi="宋体"/>
        </w:rPr>
        <w:t>共建</w:t>
      </w:r>
      <w:r w:rsidRPr="005C7731">
        <w:rPr>
          <w:rFonts w:ascii="Times New Roman" w:eastAsia="宋体" w:hAnsi="Times New Roman" w:cs="Times New Roman"/>
        </w:rPr>
        <w:t>“</w:t>
      </w:r>
      <w:r w:rsidRPr="005C7731">
        <w:rPr>
          <w:rFonts w:ascii="Times New Roman" w:eastAsia="宋体" w:hAnsi="宋体"/>
        </w:rPr>
        <w:t>一带一路</w:t>
      </w:r>
      <w:r w:rsidRPr="005C7731">
        <w:rPr>
          <w:rFonts w:ascii="Times New Roman" w:eastAsia="宋体" w:hAnsi="Times New Roman" w:cs="Times New Roman"/>
        </w:rPr>
        <w:t>”</w:t>
      </w:r>
      <w:r w:rsidRPr="005C7731">
        <w:rPr>
          <w:rFonts w:ascii="Times New Roman" w:eastAsia="宋体" w:hAnsi="宋体"/>
        </w:rPr>
        <w:t>契合沿线国家的共同需求</w:t>
      </w:r>
      <w:r w:rsidRPr="005C7731">
        <w:rPr>
          <w:rFonts w:ascii="Times New Roman" w:eastAsia="宋体" w:hAnsi="宋体"/>
        </w:rPr>
        <w:t>,</w:t>
      </w:r>
      <w:r w:rsidRPr="005C7731">
        <w:rPr>
          <w:rFonts w:ascii="Times New Roman" w:eastAsia="宋体" w:hAnsi="宋体"/>
        </w:rPr>
        <w:t>能够把快速发展的中国经济同沿线国家的利益结合起来</w:t>
      </w:r>
      <w:r w:rsidRPr="005C7731">
        <w:rPr>
          <w:rFonts w:ascii="Times New Roman" w:eastAsia="宋体" w:hAnsi="宋体"/>
        </w:rPr>
        <w:t>,</w:t>
      </w:r>
      <w:r w:rsidRPr="005C7731">
        <w:rPr>
          <w:rFonts w:ascii="Times New Roman" w:eastAsia="宋体" w:hAnsi="宋体"/>
        </w:rPr>
        <w:t>为沿线国家优势互补、开放发展开启了新的机遇之窗</w:t>
      </w:r>
      <w:r w:rsidRPr="005C7731">
        <w:rPr>
          <w:rFonts w:ascii="Times New Roman" w:eastAsia="宋体" w:hAnsi="宋体"/>
        </w:rPr>
        <w:t>,</w:t>
      </w:r>
      <w:r w:rsidRPr="005C7731">
        <w:rPr>
          <w:rFonts w:ascii="Times New Roman" w:eastAsia="宋体" w:hAnsi="宋体"/>
        </w:rPr>
        <w:t>是国际合作的新平台。这表明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我国实行更加积极主动的开放战略　</w:t>
      </w:r>
      <w:r w:rsidRPr="005C7731">
        <w:rPr>
          <w:rFonts w:ascii="宋体" w:eastAsia="宋体" w:hAnsi="宋体" w:cs="宋体" w:hint="eastAsia"/>
        </w:rPr>
        <w:t>②</w:t>
      </w:r>
      <w:r w:rsidRPr="005C7731">
        <w:rPr>
          <w:rFonts w:ascii="Times New Roman" w:eastAsia="宋体" w:hAnsi="宋体"/>
        </w:rPr>
        <w:t xml:space="preserve">对外开放是我国当前所有工作的中心　</w:t>
      </w:r>
      <w:r w:rsidRPr="005C7731">
        <w:rPr>
          <w:rFonts w:ascii="宋体" w:eastAsia="宋体" w:hAnsi="宋体" w:cs="宋体" w:hint="eastAsia"/>
        </w:rPr>
        <w:t>③</w:t>
      </w:r>
      <w:r w:rsidRPr="005C7731">
        <w:rPr>
          <w:rFonts w:ascii="Times New Roman" w:eastAsia="宋体" w:hAnsi="宋体"/>
        </w:rPr>
        <w:t xml:space="preserve">我国对外开放遵循共商共建共享原则　</w:t>
      </w:r>
      <w:r w:rsidRPr="005C7731">
        <w:rPr>
          <w:rFonts w:ascii="宋体" w:eastAsia="宋体" w:hAnsi="宋体" w:cs="宋体" w:hint="eastAsia"/>
        </w:rPr>
        <w:t>④</w:t>
      </w:r>
      <w:r w:rsidRPr="005C7731">
        <w:rPr>
          <w:rFonts w:ascii="Times New Roman" w:eastAsia="宋体" w:hAnsi="宋体"/>
        </w:rPr>
        <w:t>我国要利用外资和先进技术加快发展</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①③</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②③</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楷体" w:hAnsi="楷体"/>
        </w:rPr>
        <w:t>提高亚洲的发展能力</w:t>
      </w:r>
      <w:r w:rsidRPr="005C7731">
        <w:rPr>
          <w:rFonts w:ascii="Times New Roman" w:eastAsia="宋体" w:hAnsi="宋体"/>
        </w:rPr>
        <w:t>,</w:t>
      </w:r>
      <w:r w:rsidRPr="005C7731">
        <w:rPr>
          <w:rFonts w:ascii="Times New Roman" w:eastAsia="楷体" w:hAnsi="楷体"/>
        </w:rPr>
        <w:t>是中国倡导成立亚洲基础设施投资银行的宗旨之一。亚投行在宗旨中明确指出</w:t>
      </w:r>
      <w:r w:rsidRPr="005C7731">
        <w:rPr>
          <w:rFonts w:ascii="Times New Roman" w:eastAsia="宋体" w:hAnsi="宋体"/>
        </w:rPr>
        <w:t>,</w:t>
      </w:r>
      <w:r w:rsidRPr="005C7731">
        <w:rPr>
          <w:rFonts w:ascii="Times New Roman" w:eastAsia="楷体" w:hAnsi="楷体"/>
        </w:rPr>
        <w:t>将</w:t>
      </w:r>
      <w:r w:rsidRPr="005C7731">
        <w:rPr>
          <w:rFonts w:ascii="Times New Roman" w:eastAsia="宋体" w:hAnsi="Times New Roman" w:cs="Times New Roman"/>
        </w:rPr>
        <w:t>“</w:t>
      </w:r>
      <w:r w:rsidRPr="005C7731">
        <w:rPr>
          <w:rFonts w:ascii="Times New Roman" w:eastAsia="楷体" w:hAnsi="楷体"/>
        </w:rPr>
        <w:t>通过在基础设施及其他生产性领域的投资</w:t>
      </w:r>
      <w:r w:rsidRPr="005C7731">
        <w:rPr>
          <w:rFonts w:ascii="Times New Roman" w:eastAsia="宋体" w:hAnsi="宋体"/>
        </w:rPr>
        <w:t>,</w:t>
      </w:r>
      <w:r w:rsidRPr="005C7731">
        <w:rPr>
          <w:rFonts w:ascii="Times New Roman" w:eastAsia="楷体" w:hAnsi="楷体"/>
        </w:rPr>
        <w:t>促进亚洲经济可持续发展、创造财富并改善基础设施互联互通</w:t>
      </w:r>
      <w:r w:rsidRPr="005C7731">
        <w:rPr>
          <w:rFonts w:ascii="Times New Roman" w:eastAsia="宋体" w:hAnsi="Times New Roman" w:cs="Times New Roman"/>
        </w:rPr>
        <w:t>”</w:t>
      </w:r>
      <w:r w:rsidRPr="005C7731">
        <w:rPr>
          <w:rFonts w:ascii="Times New Roman" w:eastAsia="楷体" w:hAnsi="楷体"/>
        </w:rPr>
        <w:t>。目前</w:t>
      </w:r>
      <w:r w:rsidRPr="005C7731">
        <w:rPr>
          <w:rFonts w:ascii="Times New Roman" w:eastAsia="宋体" w:hAnsi="宋体"/>
        </w:rPr>
        <w:t>,</w:t>
      </w:r>
      <w:r w:rsidRPr="005C7731">
        <w:rPr>
          <w:rFonts w:ascii="Times New Roman" w:eastAsia="楷体" w:hAnsi="楷体"/>
        </w:rPr>
        <w:t>亚洲基础设施市场已迈入膨胀式发展时期</w:t>
      </w:r>
      <w:r w:rsidRPr="005C7731">
        <w:rPr>
          <w:rFonts w:ascii="Times New Roman" w:eastAsia="宋体" w:hAnsi="宋体"/>
        </w:rPr>
        <w:t>,</w:t>
      </w:r>
      <w:r w:rsidRPr="005C7731">
        <w:rPr>
          <w:rFonts w:ascii="Times New Roman" w:eastAsia="楷体" w:hAnsi="楷体"/>
        </w:rPr>
        <w:t>每年需要大约</w:t>
      </w:r>
      <w:r w:rsidRPr="005C7731">
        <w:rPr>
          <w:rFonts w:ascii="Times New Roman" w:eastAsia="宋体" w:hAnsi="宋体"/>
        </w:rPr>
        <w:t>8000</w:t>
      </w:r>
      <w:r w:rsidRPr="005C7731">
        <w:rPr>
          <w:rFonts w:ascii="Times New Roman" w:eastAsia="楷体" w:hAnsi="楷体"/>
        </w:rPr>
        <w:t>亿美元投资</w:t>
      </w:r>
      <w:r w:rsidRPr="005C7731">
        <w:rPr>
          <w:rFonts w:ascii="Times New Roman" w:eastAsia="宋体" w:hAnsi="宋体"/>
        </w:rPr>
        <w:t>,</w:t>
      </w:r>
      <w:r w:rsidRPr="005C7731">
        <w:rPr>
          <w:rFonts w:ascii="Times New Roman" w:eastAsia="楷体" w:hAnsi="楷体"/>
        </w:rPr>
        <w:t>但美日主导的世界银行和亚洲开发银行的注册资本分别只有约</w:t>
      </w:r>
      <w:r w:rsidRPr="005C7731">
        <w:rPr>
          <w:rFonts w:ascii="Times New Roman" w:eastAsia="宋体" w:hAnsi="宋体"/>
        </w:rPr>
        <w:t>2200</w:t>
      </w:r>
      <w:r w:rsidRPr="005C7731">
        <w:rPr>
          <w:rFonts w:ascii="Times New Roman" w:eastAsia="楷体" w:hAnsi="楷体"/>
        </w:rPr>
        <w:t>亿美元和</w:t>
      </w:r>
      <w:r w:rsidRPr="005C7731">
        <w:rPr>
          <w:rFonts w:ascii="Times New Roman" w:eastAsia="宋体" w:hAnsi="宋体"/>
        </w:rPr>
        <w:t>1600</w:t>
      </w:r>
      <w:r w:rsidRPr="005C7731">
        <w:rPr>
          <w:rFonts w:ascii="Times New Roman" w:eastAsia="楷体" w:hAnsi="楷体"/>
        </w:rPr>
        <w:t>亿美元</w:t>
      </w:r>
      <w:r w:rsidRPr="005C7731">
        <w:rPr>
          <w:rFonts w:ascii="Times New Roman" w:eastAsia="宋体" w:hAnsi="宋体"/>
        </w:rPr>
        <w:t>,</w:t>
      </w:r>
      <w:r w:rsidRPr="005C7731">
        <w:rPr>
          <w:rFonts w:ascii="Times New Roman" w:eastAsia="楷体" w:hAnsi="楷体"/>
        </w:rPr>
        <w:t>远不能满足亚洲基础设施投资所需。</w:t>
      </w:r>
    </w:p>
    <w:p w:rsidR="00320F5F" w:rsidRPr="005C7731" w:rsidRDefault="00320F5F" w:rsidP="00320F5F">
      <w:pPr>
        <w:tabs>
          <w:tab w:val="left" w:pos="1871"/>
          <w:tab w:val="left" w:pos="3407"/>
          <w:tab w:val="left" w:pos="4949"/>
          <w:tab w:val="left" w:pos="6599"/>
        </w:tabs>
        <w:rPr>
          <w:rFonts w:ascii="Times New Roman" w:eastAsia="宋体" w:hAnsi="宋体"/>
        </w:rPr>
      </w:pPr>
      <w:r w:rsidRPr="005C7731">
        <w:rPr>
          <w:rFonts w:ascii="Times New Roman" w:eastAsia="宋体" w:hAnsi="宋体"/>
        </w:rPr>
        <w:t>结合材料和经济全球化的知识</w:t>
      </w:r>
      <w:r w:rsidRPr="005C7731">
        <w:rPr>
          <w:rFonts w:ascii="Times New Roman" w:eastAsia="宋体" w:hAnsi="宋体"/>
        </w:rPr>
        <w:t>,</w:t>
      </w:r>
      <w:r w:rsidRPr="005C7731">
        <w:rPr>
          <w:rFonts w:ascii="Times New Roman" w:eastAsia="宋体" w:hAnsi="宋体"/>
        </w:rPr>
        <w:t>分析成立亚投行的重要意义。</w:t>
      </w: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Pr="005C7731" w:rsidRDefault="00320F5F" w:rsidP="00320F5F">
      <w:pPr>
        <w:tabs>
          <w:tab w:val="left" w:pos="1871"/>
          <w:tab w:val="left" w:pos="3407"/>
          <w:tab w:val="left" w:pos="4949"/>
          <w:tab w:val="left" w:pos="6599"/>
        </w:tabs>
        <w:rPr>
          <w:rFonts w:ascii="Times New Roman" w:eastAsia="宋体" w:hAnsi="宋体"/>
        </w:rPr>
      </w:pPr>
    </w:p>
    <w:p w:rsidR="00320F5F" w:rsidRDefault="00320F5F" w:rsidP="00320F5F"/>
    <w:p w:rsidR="00320F5F" w:rsidRDefault="00320F5F" w:rsidP="00320F5F">
      <w:pPr>
        <w:jc w:val="center"/>
      </w:pPr>
      <w:r>
        <w:t>参考答案</w:t>
      </w:r>
    </w:p>
    <w:p w:rsidR="00320F5F" w:rsidRPr="00BA529A" w:rsidRDefault="00320F5F" w:rsidP="00320F5F"/>
    <w:p w:rsidR="00320F5F" w:rsidRPr="00B06F09" w:rsidRDefault="00320F5F" w:rsidP="00320F5F">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lastRenderedPageBreak/>
        <w:t>课时规范练</w:t>
      </w:r>
      <w:r w:rsidRPr="00B06F09">
        <w:rPr>
          <w:rFonts w:ascii="Times New Roman" w:eastAsia="宋体" w:hAnsi="Times New Roman"/>
          <w:b/>
          <w:sz w:val="40"/>
        </w:rPr>
        <w:t>32</w:t>
      </w:r>
      <w:r w:rsidRPr="00B06F09">
        <w:rPr>
          <w:rFonts w:ascii="Times New Roman" w:eastAsia="宋体" w:hAnsi="宋体"/>
          <w:sz w:val="40"/>
        </w:rPr>
        <w:t xml:space="preserve">　走进经济全球化</w:t>
      </w:r>
    </w:p>
    <w:p w:rsidR="00320F5F" w:rsidRPr="00B06F09" w:rsidRDefault="00320F5F" w:rsidP="00320F5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从经济全球化角度看</w:t>
      </w:r>
      <w:r w:rsidRPr="00B06F09">
        <w:rPr>
          <w:rFonts w:ascii="Times New Roman" w:eastAsia="宋体" w:hAnsi="宋体"/>
          <w:sz w:val="24"/>
        </w:rPr>
        <w:t>,</w:t>
      </w:r>
      <w:r w:rsidRPr="00B06F09">
        <w:rPr>
          <w:rFonts w:ascii="Times New Roman" w:eastAsia="仿宋" w:hAnsi="仿宋"/>
          <w:sz w:val="24"/>
        </w:rPr>
        <w:t>企业跨国并购主要体现了金融全球化</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两项材料未体现</w:t>
      </w:r>
      <w:r w:rsidRPr="00B06F09">
        <w:rPr>
          <w:rFonts w:ascii="Times New Roman" w:eastAsia="宋体" w:hAnsi="宋体"/>
          <w:sz w:val="24"/>
        </w:rPr>
        <w:t>;D</w:t>
      </w:r>
      <w:r w:rsidRPr="00B06F09">
        <w:rPr>
          <w:rFonts w:ascii="Times New Roman" w:eastAsia="仿宋" w:hAnsi="仿宋"/>
          <w:sz w:val="24"/>
        </w:rPr>
        <w:t>项不是经济全球化的表现。</w:t>
      </w:r>
    </w:p>
    <w:p w:rsidR="00320F5F" w:rsidRPr="00B06F09" w:rsidRDefault="00320F5F" w:rsidP="00320F5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浙江出台推动企业复工复产、加快发展外贸新业态新模式、创新招商引资模式等十八条稳外贸稳外资的举措</w:t>
      </w:r>
      <w:r w:rsidRPr="00B06F09">
        <w:rPr>
          <w:rFonts w:ascii="Times New Roman" w:eastAsia="宋体" w:hAnsi="宋体"/>
          <w:sz w:val="24"/>
        </w:rPr>
        <w:t>,</w:t>
      </w:r>
      <w:r w:rsidRPr="00B06F09">
        <w:rPr>
          <w:rFonts w:ascii="Times New Roman" w:eastAsia="仿宋" w:hAnsi="仿宋"/>
          <w:sz w:val="24"/>
        </w:rPr>
        <w:t>这是因为稳外贸能够为浙江经济增长提供动力</w:t>
      </w:r>
      <w:r w:rsidRPr="00B06F09">
        <w:rPr>
          <w:rFonts w:ascii="Times New Roman" w:eastAsia="宋体" w:hAnsi="宋体"/>
          <w:sz w:val="24"/>
        </w:rPr>
        <w:t>,</w:t>
      </w:r>
      <w:r w:rsidRPr="00B06F09">
        <w:rPr>
          <w:rFonts w:ascii="Times New Roman" w:eastAsia="仿宋" w:hAnsi="仿宋"/>
          <w:sz w:val="24"/>
        </w:rPr>
        <w:t>发展更高层次开放型经济的现实需要</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材料阐释的是相关举措对浙江经济发展的作用或必要性</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贸易全球化是经济全球化的主要表现</w:t>
      </w:r>
      <w:r w:rsidRPr="00B06F09">
        <w:rPr>
          <w:rFonts w:ascii="Times New Roman" w:eastAsia="宋体" w:hAnsi="Times New Roman" w:cs="Times New Roman"/>
          <w:sz w:val="24"/>
        </w:rPr>
        <w:t>”</w:t>
      </w:r>
      <w:r w:rsidRPr="00B06F09">
        <w:rPr>
          <w:rFonts w:ascii="Times New Roman" w:eastAsia="仿宋" w:hAnsi="仿宋"/>
          <w:sz w:val="24"/>
        </w:rPr>
        <w:t>说法正确但与题干构不成因果关系</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①</w:t>
      </w:r>
      <w:r w:rsidRPr="00B06F09">
        <w:rPr>
          <w:rFonts w:ascii="Times New Roman" w:eastAsia="宋体" w:hAnsi="宋体"/>
          <w:sz w:val="24"/>
        </w:rPr>
        <w:t>;</w:t>
      </w:r>
      <w:r w:rsidRPr="00B06F09">
        <w:rPr>
          <w:rFonts w:ascii="Times New Roman" w:eastAsia="仿宋" w:hAnsi="仿宋"/>
          <w:sz w:val="24"/>
        </w:rPr>
        <w:t>对外开放要坚持独立自主、自力更生的原则</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外资在浙江经济发展中起着关键作用</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③</w:t>
      </w:r>
      <w:r w:rsidRPr="00B06F09">
        <w:rPr>
          <w:rFonts w:ascii="Times New Roman" w:eastAsia="仿宋" w:hAnsi="仿宋"/>
          <w:sz w:val="24"/>
        </w:rPr>
        <w:t>。</w:t>
      </w:r>
    </w:p>
    <w:p w:rsidR="00320F5F" w:rsidRPr="00B06F09" w:rsidRDefault="00320F5F" w:rsidP="00320F5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中国进口博览会的成功举办说明是中国政府主动推动构建互利互惠、包容共赢的开放型世界经济的具体行动和务实举措</w:t>
      </w:r>
      <w:r w:rsidRPr="00B06F09">
        <w:rPr>
          <w:rFonts w:ascii="Times New Roman" w:eastAsia="宋体" w:hAnsi="宋体"/>
          <w:sz w:val="24"/>
        </w:rPr>
        <w:t>,</w:t>
      </w:r>
      <w:r w:rsidRPr="00B06F09">
        <w:rPr>
          <w:rFonts w:ascii="Times New Roman" w:eastAsia="仿宋" w:hAnsi="仿宋"/>
          <w:sz w:val="24"/>
        </w:rPr>
        <w:t>有利于促进世界各国加强经贸交流合作</w:t>
      </w:r>
      <w:r w:rsidRPr="00B06F09">
        <w:rPr>
          <w:rFonts w:ascii="Times New Roman" w:eastAsia="宋体" w:hAnsi="宋体"/>
          <w:sz w:val="24"/>
        </w:rPr>
        <w:t>,</w:t>
      </w:r>
      <w:r w:rsidRPr="00B06F09">
        <w:rPr>
          <w:rFonts w:ascii="Times New Roman" w:eastAsia="仿宋" w:hAnsi="仿宋"/>
          <w:sz w:val="24"/>
        </w:rPr>
        <w:t>促进全球贸易和世界经济增长</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加入世界贸易组织标志着对外开放进入了一个新阶段</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夸大了进口博览会的作用。</w:t>
      </w:r>
    </w:p>
    <w:p w:rsidR="00320F5F" w:rsidRPr="00B06F09" w:rsidRDefault="00320F5F" w:rsidP="00320F5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美国对华为的打压</w:t>
      </w:r>
      <w:r w:rsidRPr="00B06F09">
        <w:rPr>
          <w:rFonts w:ascii="Times New Roman" w:eastAsia="宋体" w:hAnsi="宋体"/>
          <w:sz w:val="24"/>
        </w:rPr>
        <w:t>,</w:t>
      </w:r>
      <w:r w:rsidRPr="00B06F09">
        <w:rPr>
          <w:rFonts w:ascii="Times New Roman" w:eastAsia="仿宋" w:hAnsi="仿宋"/>
          <w:sz w:val="24"/>
        </w:rPr>
        <w:t>华为公司表示</w:t>
      </w:r>
      <w:r w:rsidRPr="00B06F09">
        <w:rPr>
          <w:rFonts w:ascii="Times New Roman" w:eastAsia="宋体" w:hAnsi="宋体"/>
          <w:sz w:val="24"/>
        </w:rPr>
        <w:t>,</w:t>
      </w:r>
      <w:r w:rsidRPr="00B06F09">
        <w:rPr>
          <w:rFonts w:ascii="Times New Roman" w:eastAsia="仿宋" w:hAnsi="仿宋"/>
          <w:sz w:val="24"/>
        </w:rPr>
        <w:t>将继续推进</w:t>
      </w:r>
      <w:r w:rsidRPr="00B06F09">
        <w:rPr>
          <w:rFonts w:ascii="Times New Roman" w:eastAsia="宋体" w:hAnsi="宋体"/>
          <w:sz w:val="24"/>
        </w:rPr>
        <w:t>5G</w:t>
      </w:r>
      <w:r w:rsidRPr="00B06F09">
        <w:rPr>
          <w:rFonts w:ascii="Times New Roman" w:eastAsia="仿宋" w:hAnsi="仿宋"/>
          <w:sz w:val="24"/>
        </w:rPr>
        <w:t>步伐</w:t>
      </w:r>
      <w:r w:rsidRPr="00B06F09">
        <w:rPr>
          <w:rFonts w:ascii="Times New Roman" w:eastAsia="宋体" w:hAnsi="宋体"/>
          <w:sz w:val="24"/>
        </w:rPr>
        <w:t>,</w:t>
      </w:r>
      <w:r w:rsidRPr="00B06F09">
        <w:rPr>
          <w:rFonts w:ascii="Times New Roman" w:eastAsia="仿宋" w:hAnsi="仿宋"/>
          <w:sz w:val="24"/>
        </w:rPr>
        <w:t>使用自主研发的华为手机系统度过考验。这表明企业必须重视自身科技创新</w:t>
      </w:r>
      <w:r w:rsidRPr="00B06F09">
        <w:rPr>
          <w:rFonts w:ascii="Times New Roman" w:eastAsia="宋体" w:hAnsi="宋体"/>
          <w:sz w:val="24"/>
        </w:rPr>
        <w:t>,</w:t>
      </w:r>
      <w:r w:rsidRPr="00B06F09">
        <w:rPr>
          <w:rFonts w:ascii="Times New Roman" w:eastAsia="仿宋" w:hAnsi="仿宋"/>
          <w:sz w:val="24"/>
        </w:rPr>
        <w:t>形成核心竞争力</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美国对华为的打压</w:t>
      </w:r>
      <w:r w:rsidRPr="00B06F09">
        <w:rPr>
          <w:rFonts w:ascii="Times New Roman" w:eastAsia="宋体" w:hAnsi="宋体"/>
          <w:sz w:val="24"/>
        </w:rPr>
        <w:t>,</w:t>
      </w:r>
      <w:r w:rsidRPr="00B06F09">
        <w:rPr>
          <w:rFonts w:ascii="Times New Roman" w:eastAsia="仿宋" w:hAnsi="仿宋"/>
          <w:sz w:val="24"/>
        </w:rPr>
        <w:t>使华为公司和与此有相关业务往来的美国公司都深受影响</w:t>
      </w:r>
      <w:r w:rsidRPr="00B06F09">
        <w:rPr>
          <w:rFonts w:ascii="Times New Roman" w:eastAsia="宋体" w:hAnsi="宋体"/>
          <w:sz w:val="24"/>
        </w:rPr>
        <w:t>,</w:t>
      </w:r>
      <w:r w:rsidRPr="00B06F09">
        <w:rPr>
          <w:rFonts w:ascii="Times New Roman" w:eastAsia="仿宋" w:hAnsi="仿宋"/>
          <w:sz w:val="24"/>
        </w:rPr>
        <w:t>这说明经济全球化使世界经济联系日益紧密</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材料未涉及产品质量和服务水平</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①</w:t>
      </w:r>
      <w:r w:rsidRPr="00B06F09">
        <w:rPr>
          <w:rFonts w:ascii="Times New Roman" w:eastAsia="宋体" w:hAnsi="宋体"/>
          <w:sz w:val="24"/>
        </w:rPr>
        <w:t>;</w:t>
      </w:r>
      <w:r w:rsidRPr="00B06F09">
        <w:rPr>
          <w:rFonts w:ascii="Times New Roman" w:eastAsia="仿宋" w:hAnsi="仿宋"/>
          <w:sz w:val="24"/>
        </w:rPr>
        <w:t>材料也未体现产业结构调整的问题</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仿宋" w:hAnsi="仿宋"/>
          <w:sz w:val="24"/>
        </w:rPr>
        <w:t>。</w:t>
      </w:r>
    </w:p>
    <w:p w:rsidR="00320F5F" w:rsidRPr="00B06F09" w:rsidRDefault="00320F5F" w:rsidP="00320F5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顺应我国经济深度融入世界经济的趋势</w:t>
      </w:r>
      <w:r w:rsidRPr="00B06F09">
        <w:rPr>
          <w:rFonts w:ascii="Times New Roman" w:eastAsia="宋体" w:hAnsi="宋体"/>
          <w:sz w:val="24"/>
        </w:rPr>
        <w:t>,</w:t>
      </w:r>
      <w:r w:rsidRPr="00B06F09">
        <w:rPr>
          <w:rFonts w:ascii="Times New Roman" w:eastAsia="仿宋" w:hAnsi="仿宋"/>
          <w:sz w:val="24"/>
        </w:rPr>
        <w:t>就需要发展更高层次的开放型经济</w:t>
      </w:r>
      <w:r w:rsidRPr="00B06F09">
        <w:rPr>
          <w:rFonts w:ascii="Times New Roman" w:eastAsia="宋体" w:hAnsi="宋体"/>
          <w:sz w:val="24"/>
        </w:rPr>
        <w:t>,</w:t>
      </w:r>
      <w:r w:rsidRPr="00B06F09">
        <w:rPr>
          <w:rFonts w:ascii="Times New Roman" w:eastAsia="仿宋" w:hAnsi="仿宋"/>
          <w:sz w:val="24"/>
        </w:rPr>
        <w:t>我们要以共建</w:t>
      </w:r>
      <w:r w:rsidRPr="00B06F09">
        <w:rPr>
          <w:rFonts w:ascii="Times New Roman" w:eastAsia="宋体" w:hAnsi="Times New Roman" w:cs="Times New Roman"/>
          <w:sz w:val="24"/>
        </w:rPr>
        <w:t>“</w:t>
      </w:r>
      <w:r w:rsidRPr="00B06F09">
        <w:rPr>
          <w:rFonts w:ascii="Times New Roman" w:eastAsia="仿宋" w:hAnsi="仿宋"/>
          <w:sz w:val="24"/>
        </w:rPr>
        <w:t>一带一路</w:t>
      </w:r>
      <w:r w:rsidRPr="00B06F09">
        <w:rPr>
          <w:rFonts w:ascii="Times New Roman" w:eastAsia="宋体" w:hAnsi="Times New Roman" w:cs="Times New Roman"/>
          <w:sz w:val="24"/>
        </w:rPr>
        <w:t>”</w:t>
      </w:r>
      <w:r w:rsidRPr="00B06F09">
        <w:rPr>
          <w:rFonts w:ascii="Times New Roman" w:eastAsia="仿宋" w:hAnsi="仿宋"/>
          <w:sz w:val="24"/>
        </w:rPr>
        <w:t>为重点</w:t>
      </w:r>
      <w:r w:rsidRPr="00B06F09">
        <w:rPr>
          <w:rFonts w:ascii="Times New Roman" w:eastAsia="宋体" w:hAnsi="宋体"/>
          <w:sz w:val="24"/>
        </w:rPr>
        <w:t>,</w:t>
      </w:r>
      <w:r w:rsidRPr="00B06F09">
        <w:rPr>
          <w:rFonts w:ascii="Times New Roman" w:eastAsia="仿宋" w:hAnsi="仿宋"/>
          <w:sz w:val="24"/>
        </w:rPr>
        <w:t>坚持引进来和走出去并重</w:t>
      </w:r>
      <w:r w:rsidRPr="00B06F09">
        <w:rPr>
          <w:rFonts w:ascii="Times New Roman" w:eastAsia="宋体" w:hAnsi="宋体"/>
          <w:sz w:val="24"/>
        </w:rPr>
        <w:t>,</w:t>
      </w:r>
      <w:r w:rsidRPr="00B06F09">
        <w:rPr>
          <w:rFonts w:ascii="Times New Roman" w:eastAsia="仿宋" w:hAnsi="仿宋"/>
          <w:sz w:val="24"/>
        </w:rPr>
        <w:t>遵循共商共建共享原则</w:t>
      </w:r>
      <w:r w:rsidRPr="00B06F09">
        <w:rPr>
          <w:rFonts w:ascii="Times New Roman" w:eastAsia="宋体" w:hAnsi="宋体"/>
          <w:sz w:val="24"/>
        </w:rPr>
        <w:t>,</w:t>
      </w:r>
      <w:r w:rsidRPr="00B06F09">
        <w:rPr>
          <w:rFonts w:ascii="Times New Roman" w:eastAsia="仿宋" w:hAnsi="仿宋"/>
          <w:sz w:val="24"/>
        </w:rPr>
        <w:t>加强创新能力开放合作</w:t>
      </w:r>
      <w:r w:rsidRPr="00B06F09">
        <w:rPr>
          <w:rFonts w:ascii="Times New Roman" w:eastAsia="宋体" w:hAnsi="宋体"/>
          <w:sz w:val="24"/>
        </w:rPr>
        <w:t>,</w:t>
      </w:r>
      <w:r w:rsidRPr="00B06F09">
        <w:rPr>
          <w:rFonts w:ascii="Times New Roman" w:eastAsia="仿宋" w:hAnsi="仿宋"/>
          <w:sz w:val="24"/>
        </w:rPr>
        <w:t>形成陆海内外联动</w:t>
      </w:r>
      <w:r w:rsidRPr="00B06F09">
        <w:rPr>
          <w:rFonts w:ascii="Times New Roman" w:eastAsia="宋体" w:hAnsi="宋体"/>
          <w:sz w:val="24"/>
        </w:rPr>
        <w:t>,</w:t>
      </w:r>
      <w:r w:rsidRPr="00B06F09">
        <w:rPr>
          <w:rFonts w:ascii="Times New Roman" w:eastAsia="仿宋" w:hAnsi="仿宋"/>
          <w:sz w:val="24"/>
        </w:rPr>
        <w:t>东西双向互济的开放格局</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主导全球经济</w:t>
      </w:r>
      <w:r w:rsidRPr="00B06F09">
        <w:rPr>
          <w:rFonts w:ascii="Times New Roman" w:eastAsia="宋体" w:hAnsi="Times New Roman" w:cs="Times New Roman"/>
          <w:sz w:val="24"/>
        </w:rPr>
        <w:t>”</w:t>
      </w:r>
      <w:r w:rsidRPr="00B06F09">
        <w:rPr>
          <w:rFonts w:ascii="Times New Roman" w:eastAsia="仿宋" w:hAnsi="仿宋"/>
          <w:sz w:val="24"/>
        </w:rPr>
        <w:t>的说法错误</w:t>
      </w:r>
      <w:r w:rsidRPr="00B06F09">
        <w:rPr>
          <w:rFonts w:ascii="Times New Roman" w:eastAsia="宋体" w:hAnsi="宋体"/>
          <w:sz w:val="24"/>
        </w:rPr>
        <w:t>;</w:t>
      </w:r>
      <w:r w:rsidRPr="00B06F09">
        <w:rPr>
          <w:rFonts w:ascii="Times New Roman" w:eastAsia="仿宋" w:hAnsi="仿宋"/>
          <w:sz w:val="24"/>
        </w:rPr>
        <w:t>顺应我国经济深度融入世界经济的趋势</w:t>
      </w:r>
      <w:r w:rsidRPr="00B06F09">
        <w:rPr>
          <w:rFonts w:ascii="Times New Roman" w:eastAsia="宋体" w:hAnsi="宋体"/>
          <w:sz w:val="24"/>
        </w:rPr>
        <w:t>,</w:t>
      </w:r>
      <w:r w:rsidRPr="00B06F09">
        <w:rPr>
          <w:rFonts w:ascii="Times New Roman" w:eastAsia="仿宋" w:hAnsi="仿宋"/>
          <w:sz w:val="24"/>
        </w:rPr>
        <w:t>就需要建立统一开放、竞争有序的现代市场体系</w:t>
      </w:r>
      <w:r w:rsidRPr="00B06F09">
        <w:rPr>
          <w:rFonts w:ascii="Times New Roman" w:eastAsia="宋体" w:hAnsi="宋体"/>
          <w:sz w:val="24"/>
        </w:rPr>
        <w:t>,</w:t>
      </w:r>
      <w:r w:rsidRPr="00B06F09">
        <w:rPr>
          <w:rFonts w:ascii="Times New Roman" w:eastAsia="仿宋" w:hAnsi="仿宋"/>
          <w:sz w:val="24"/>
        </w:rPr>
        <w:t>而不是建立统一开放、竞争有序的世界市场体系</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320F5F" w:rsidRPr="00B06F09" w:rsidRDefault="00320F5F" w:rsidP="00320F5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一带一路</w:t>
      </w:r>
      <w:r w:rsidRPr="00B06F09">
        <w:rPr>
          <w:rFonts w:ascii="Times New Roman" w:eastAsia="宋体" w:hAnsi="Times New Roman" w:cs="Times New Roman"/>
          <w:sz w:val="24"/>
        </w:rPr>
        <w:t>”</w:t>
      </w:r>
      <w:r w:rsidRPr="00B06F09">
        <w:rPr>
          <w:rFonts w:ascii="Times New Roman" w:eastAsia="仿宋" w:hAnsi="仿宋"/>
          <w:sz w:val="24"/>
        </w:rPr>
        <w:t>把快速发展的中国经济同沿线国家的利益结合起来</w:t>
      </w:r>
      <w:r w:rsidRPr="00B06F09">
        <w:rPr>
          <w:rFonts w:ascii="Times New Roman" w:eastAsia="宋体" w:hAnsi="宋体"/>
          <w:sz w:val="24"/>
        </w:rPr>
        <w:t>,</w:t>
      </w:r>
      <w:r w:rsidRPr="00B06F09">
        <w:rPr>
          <w:rFonts w:ascii="Times New Roman" w:eastAsia="仿宋" w:hAnsi="仿宋"/>
          <w:sz w:val="24"/>
        </w:rPr>
        <w:t>为沿线国家优势互补、开放发展开启了新的机遇之窗</w:t>
      </w:r>
      <w:r w:rsidRPr="00B06F09">
        <w:rPr>
          <w:rFonts w:ascii="Times New Roman" w:eastAsia="宋体" w:hAnsi="宋体"/>
          <w:sz w:val="24"/>
        </w:rPr>
        <w:t>,</w:t>
      </w:r>
      <w:r w:rsidRPr="00B06F09">
        <w:rPr>
          <w:rFonts w:ascii="Times New Roman" w:eastAsia="仿宋" w:hAnsi="仿宋"/>
          <w:sz w:val="24"/>
        </w:rPr>
        <w:t>这表明我国实行更加积极主动的开放战略</w:t>
      </w:r>
      <w:r w:rsidRPr="00B06F09">
        <w:rPr>
          <w:rFonts w:ascii="Times New Roman" w:eastAsia="宋体" w:hAnsi="宋体"/>
          <w:sz w:val="24"/>
        </w:rPr>
        <w:t>,</w:t>
      </w:r>
      <w:r w:rsidRPr="00B06F09">
        <w:rPr>
          <w:rFonts w:ascii="Times New Roman" w:eastAsia="仿宋" w:hAnsi="仿宋"/>
          <w:sz w:val="24"/>
        </w:rPr>
        <w:t>在对外开放中遵循共商共建共享原则</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是我国当前所有工作的中心</w:t>
      </w:r>
      <w:r w:rsidRPr="00B06F09">
        <w:rPr>
          <w:rFonts w:ascii="Times New Roman" w:eastAsia="宋体" w:hAnsi="Times New Roman" w:cs="Times New Roman"/>
          <w:sz w:val="24"/>
        </w:rPr>
        <w:t>”</w:t>
      </w:r>
      <w:r w:rsidRPr="00B06F09">
        <w:rPr>
          <w:rFonts w:ascii="Times New Roman" w:eastAsia="仿宋" w:hAnsi="仿宋"/>
          <w:sz w:val="24"/>
        </w:rPr>
        <w:t>的说法错误</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材料强调的是我国资金、技术</w:t>
      </w:r>
      <w:r w:rsidRPr="00B06F09">
        <w:rPr>
          <w:rFonts w:ascii="Times New Roman" w:eastAsia="宋体" w:hAnsi="Times New Roman" w:cs="Times New Roman"/>
          <w:sz w:val="24"/>
        </w:rPr>
        <w:t>“</w:t>
      </w:r>
      <w:r w:rsidRPr="00B06F09">
        <w:rPr>
          <w:rFonts w:ascii="Times New Roman" w:eastAsia="仿宋" w:hAnsi="仿宋"/>
          <w:sz w:val="24"/>
        </w:rPr>
        <w:t>走出去</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强调的是</w:t>
      </w:r>
      <w:r w:rsidRPr="00B06F09">
        <w:rPr>
          <w:rFonts w:ascii="Times New Roman" w:eastAsia="宋体" w:hAnsi="Times New Roman" w:cs="Times New Roman"/>
          <w:sz w:val="24"/>
        </w:rPr>
        <w:t>“</w:t>
      </w:r>
      <w:r w:rsidRPr="00B06F09">
        <w:rPr>
          <w:rFonts w:ascii="Times New Roman" w:eastAsia="仿宋" w:hAnsi="仿宋"/>
          <w:sz w:val="24"/>
        </w:rPr>
        <w:t>引进来</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与题意不符</w:t>
      </w:r>
      <w:r w:rsidRPr="00B06F09">
        <w:rPr>
          <w:rFonts w:ascii="Times New Roman" w:eastAsia="宋体" w:hAnsi="宋体"/>
          <w:sz w:val="24"/>
        </w:rPr>
        <w:t>,</w:t>
      </w:r>
      <w:r w:rsidRPr="00B06F09">
        <w:rPr>
          <w:rFonts w:ascii="Times New Roman" w:eastAsia="仿宋" w:hAnsi="仿宋"/>
          <w:sz w:val="24"/>
        </w:rPr>
        <w:t>排除。</w:t>
      </w:r>
    </w:p>
    <w:p w:rsidR="00320F5F" w:rsidRPr="00B06F09" w:rsidRDefault="00320F5F" w:rsidP="00320F5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顺应经济全球化趋势</w:t>
      </w:r>
      <w:r w:rsidRPr="00B06F09">
        <w:rPr>
          <w:rFonts w:ascii="Times New Roman" w:eastAsia="宋体" w:hAnsi="宋体"/>
          <w:sz w:val="24"/>
        </w:rPr>
        <w:t>,</w:t>
      </w:r>
      <w:r w:rsidRPr="00B06F09">
        <w:rPr>
          <w:rFonts w:ascii="Times New Roman" w:eastAsia="宋体" w:hAnsi="宋体"/>
          <w:sz w:val="24"/>
        </w:rPr>
        <w:t>促进资源在亚洲乃至全球范围内更高效地配置</w:t>
      </w:r>
      <w:r w:rsidRPr="00B06F09">
        <w:rPr>
          <w:rFonts w:ascii="Times New Roman" w:eastAsia="宋体" w:hAnsi="宋体"/>
          <w:sz w:val="24"/>
        </w:rPr>
        <w:t>,</w:t>
      </w:r>
      <w:r w:rsidRPr="00B06F09">
        <w:rPr>
          <w:rFonts w:ascii="Times New Roman" w:eastAsia="宋体" w:hAnsi="宋体"/>
          <w:sz w:val="24"/>
        </w:rPr>
        <w:t>使各国经济联系更加紧密</w:t>
      </w:r>
      <w:r w:rsidRPr="00B06F09">
        <w:rPr>
          <w:rFonts w:ascii="Times New Roman" w:eastAsia="宋体" w:hAnsi="宋体"/>
          <w:sz w:val="24"/>
        </w:rPr>
        <w:t>,</w:t>
      </w:r>
      <w:r w:rsidRPr="00B06F09">
        <w:rPr>
          <w:rFonts w:ascii="Times New Roman" w:eastAsia="宋体" w:hAnsi="宋体"/>
          <w:sz w:val="24"/>
        </w:rPr>
        <w:t>推动各国基础设施建设</w:t>
      </w:r>
      <w:r w:rsidRPr="00B06F09">
        <w:rPr>
          <w:rFonts w:ascii="Times New Roman" w:eastAsia="宋体" w:hAnsi="宋体"/>
          <w:sz w:val="24"/>
        </w:rPr>
        <w:t>,</w:t>
      </w:r>
      <w:r w:rsidRPr="00B06F09">
        <w:rPr>
          <w:rFonts w:ascii="Times New Roman" w:eastAsia="宋体" w:hAnsi="宋体"/>
          <w:sz w:val="24"/>
        </w:rPr>
        <w:t>为各国生产力和经济发展提供更加广阔的发展空间。</w:t>
      </w:r>
    </w:p>
    <w:p w:rsidR="00320F5F" w:rsidRPr="00B06F09" w:rsidRDefault="00320F5F" w:rsidP="00320F5F">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有利于改变经济全球化由发达资本主义国家主导的现状</w:t>
      </w:r>
      <w:r w:rsidRPr="00B06F09">
        <w:rPr>
          <w:rFonts w:ascii="Times New Roman" w:eastAsia="宋体" w:hAnsi="宋体"/>
          <w:sz w:val="24"/>
        </w:rPr>
        <w:t>,</w:t>
      </w:r>
      <w:r w:rsidRPr="00B06F09">
        <w:rPr>
          <w:rFonts w:ascii="Times New Roman" w:eastAsia="宋体" w:hAnsi="宋体"/>
          <w:sz w:val="24"/>
        </w:rPr>
        <w:t>制定新的</w:t>
      </w:r>
      <w:r w:rsidRPr="00B06F09">
        <w:rPr>
          <w:rFonts w:ascii="Times New Roman" w:eastAsia="宋体" w:hAnsi="Times New Roman" w:cs="Times New Roman"/>
          <w:sz w:val="24"/>
        </w:rPr>
        <w:t>“</w:t>
      </w:r>
      <w:r w:rsidRPr="00B06F09">
        <w:rPr>
          <w:rFonts w:ascii="Times New Roman" w:eastAsia="宋体" w:hAnsi="宋体"/>
          <w:sz w:val="24"/>
        </w:rPr>
        <w:t>游戏规则</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宋体" w:hAnsi="宋体"/>
          <w:sz w:val="24"/>
        </w:rPr>
        <w:t>增强亚洲国家基础设施建设能力</w:t>
      </w:r>
      <w:r w:rsidRPr="00B06F09">
        <w:rPr>
          <w:rFonts w:ascii="Times New Roman" w:eastAsia="宋体" w:hAnsi="宋体"/>
          <w:sz w:val="24"/>
        </w:rPr>
        <w:t>,</w:t>
      </w:r>
      <w:r w:rsidRPr="00B06F09">
        <w:rPr>
          <w:rFonts w:ascii="Times New Roman" w:eastAsia="宋体" w:hAnsi="宋体"/>
          <w:sz w:val="24"/>
        </w:rPr>
        <w:t>提高各国发展水平</w:t>
      </w:r>
      <w:r w:rsidRPr="00B06F09">
        <w:rPr>
          <w:rFonts w:ascii="Times New Roman" w:eastAsia="宋体" w:hAnsi="宋体"/>
          <w:sz w:val="24"/>
        </w:rPr>
        <w:t>,</w:t>
      </w:r>
      <w:r w:rsidRPr="00B06F09">
        <w:rPr>
          <w:rFonts w:ascii="Times New Roman" w:eastAsia="宋体" w:hAnsi="宋体"/>
          <w:sz w:val="24"/>
        </w:rPr>
        <w:t>缩小两极分化。</w:t>
      </w:r>
    </w:p>
    <w:p w:rsidR="00320F5F" w:rsidRPr="00B06F09" w:rsidRDefault="00320F5F" w:rsidP="00320F5F">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有利于金融全球化流动</w:t>
      </w:r>
      <w:r w:rsidRPr="00B06F09">
        <w:rPr>
          <w:rFonts w:ascii="Times New Roman" w:eastAsia="宋体" w:hAnsi="宋体"/>
          <w:sz w:val="24"/>
        </w:rPr>
        <w:t>,</w:t>
      </w:r>
      <w:r w:rsidRPr="00B06F09">
        <w:rPr>
          <w:rFonts w:ascii="Times New Roman" w:eastAsia="宋体" w:hAnsi="宋体"/>
          <w:sz w:val="24"/>
        </w:rPr>
        <w:t>满足各国在基础设施建设方面的资金需求</w:t>
      </w:r>
      <w:r w:rsidRPr="00B06F09">
        <w:rPr>
          <w:rFonts w:ascii="Times New Roman" w:eastAsia="宋体" w:hAnsi="宋体"/>
          <w:sz w:val="24"/>
        </w:rPr>
        <w:t>,</w:t>
      </w:r>
      <w:r w:rsidRPr="00B06F09">
        <w:rPr>
          <w:rFonts w:ascii="Times New Roman" w:eastAsia="宋体" w:hAnsi="宋体"/>
          <w:sz w:val="24"/>
        </w:rPr>
        <w:t>推动生产全球化和贸易全球化</w:t>
      </w:r>
      <w:r w:rsidRPr="00B06F09">
        <w:rPr>
          <w:rFonts w:ascii="Times New Roman" w:eastAsia="宋体" w:hAnsi="宋体"/>
          <w:sz w:val="24"/>
        </w:rPr>
        <w:t>,</w:t>
      </w:r>
      <w:r w:rsidRPr="00B06F09">
        <w:rPr>
          <w:rFonts w:ascii="Times New Roman" w:eastAsia="宋体" w:hAnsi="宋体"/>
          <w:sz w:val="24"/>
        </w:rPr>
        <w:t>促进亚洲经济可持续发展</w:t>
      </w:r>
      <w:r w:rsidRPr="00B06F09">
        <w:rPr>
          <w:rFonts w:ascii="Times New Roman" w:eastAsia="宋体" w:hAnsi="宋体"/>
          <w:sz w:val="24"/>
        </w:rPr>
        <w:t>,</w:t>
      </w:r>
      <w:r w:rsidRPr="00B06F09">
        <w:rPr>
          <w:rFonts w:ascii="Times New Roman" w:eastAsia="宋体" w:hAnsi="宋体"/>
          <w:sz w:val="24"/>
        </w:rPr>
        <w:t>创造财富并改善基础设施互联互通。</w:t>
      </w:r>
    </w:p>
    <w:p w:rsidR="00320F5F" w:rsidRPr="00B06F09" w:rsidRDefault="00320F5F" w:rsidP="00320F5F">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④</w:t>
      </w:r>
      <w:r w:rsidRPr="00B06F09">
        <w:rPr>
          <w:rFonts w:ascii="Times New Roman" w:eastAsia="宋体" w:hAnsi="宋体"/>
          <w:sz w:val="24"/>
        </w:rPr>
        <w:t>加强各国的经济联系</w:t>
      </w:r>
      <w:r w:rsidRPr="00B06F09">
        <w:rPr>
          <w:rFonts w:ascii="Times New Roman" w:eastAsia="宋体" w:hAnsi="宋体"/>
          <w:sz w:val="24"/>
        </w:rPr>
        <w:t>,</w:t>
      </w:r>
      <w:r w:rsidRPr="00B06F09">
        <w:rPr>
          <w:rFonts w:ascii="Times New Roman" w:eastAsia="宋体" w:hAnsi="宋体"/>
          <w:sz w:val="24"/>
        </w:rPr>
        <w:t>通过提高基础设施建设水平</w:t>
      </w:r>
      <w:r w:rsidRPr="00B06F09">
        <w:rPr>
          <w:rFonts w:ascii="Times New Roman" w:eastAsia="宋体" w:hAnsi="宋体"/>
          <w:sz w:val="24"/>
        </w:rPr>
        <w:t>,</w:t>
      </w:r>
      <w:r w:rsidRPr="00B06F09">
        <w:rPr>
          <w:rFonts w:ascii="Times New Roman" w:eastAsia="宋体" w:hAnsi="宋体"/>
          <w:sz w:val="24"/>
        </w:rPr>
        <w:t>增强经济发展能力</w:t>
      </w:r>
      <w:r w:rsidRPr="00B06F09">
        <w:rPr>
          <w:rFonts w:ascii="Times New Roman" w:eastAsia="宋体" w:hAnsi="宋体"/>
          <w:sz w:val="24"/>
        </w:rPr>
        <w:t>,</w:t>
      </w:r>
      <w:r w:rsidRPr="00B06F09">
        <w:rPr>
          <w:rFonts w:ascii="Times New Roman" w:eastAsia="宋体" w:hAnsi="宋体"/>
          <w:sz w:val="24"/>
        </w:rPr>
        <w:t>防范经济风险</w:t>
      </w:r>
      <w:r w:rsidRPr="00B06F09">
        <w:rPr>
          <w:rFonts w:ascii="Times New Roman" w:eastAsia="宋体" w:hAnsi="宋体"/>
          <w:sz w:val="24"/>
        </w:rPr>
        <w:t>,</w:t>
      </w:r>
      <w:r w:rsidRPr="00B06F09">
        <w:rPr>
          <w:rFonts w:ascii="Times New Roman" w:eastAsia="宋体" w:hAnsi="宋体"/>
          <w:sz w:val="24"/>
        </w:rPr>
        <w:t>充分把握经济全球化的机遇</w:t>
      </w:r>
      <w:r w:rsidRPr="00B06F09">
        <w:rPr>
          <w:rFonts w:ascii="Times New Roman" w:eastAsia="宋体" w:hAnsi="宋体"/>
          <w:sz w:val="24"/>
        </w:rPr>
        <w:t>,</w:t>
      </w:r>
      <w:r w:rsidRPr="00B06F09">
        <w:rPr>
          <w:rFonts w:ascii="Times New Roman" w:eastAsia="宋体" w:hAnsi="宋体"/>
          <w:sz w:val="24"/>
        </w:rPr>
        <w:t>促进亚洲经济可持续发展。</w:t>
      </w:r>
    </w:p>
    <w:p w:rsidR="00320F5F" w:rsidRPr="00B06F09" w:rsidRDefault="00320F5F" w:rsidP="00320F5F">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lastRenderedPageBreak/>
        <w:t>解析</w:t>
      </w:r>
      <w:r w:rsidRPr="00B06F09">
        <w:rPr>
          <w:rFonts w:ascii="Times New Roman" w:eastAsia="仿宋" w:hAnsi="仿宋"/>
          <w:sz w:val="24"/>
        </w:rPr>
        <w:t>本题考查学生运用所学知识分析问题的能力</w:t>
      </w:r>
      <w:r w:rsidRPr="00B06F09">
        <w:rPr>
          <w:rFonts w:ascii="Times New Roman" w:eastAsia="宋体" w:hAnsi="宋体"/>
          <w:sz w:val="24"/>
        </w:rPr>
        <w:t>,</w:t>
      </w:r>
      <w:r w:rsidRPr="00B06F09">
        <w:rPr>
          <w:rFonts w:ascii="Times New Roman" w:eastAsia="仿宋" w:hAnsi="仿宋"/>
          <w:sz w:val="24"/>
        </w:rPr>
        <w:t>可以围绕亚投行的建立有利于解决资金不足、促进国际间的合作、促进资源更大范围内的合理配置、打破经济全球化由资本主义主导的局面、促进世界经济的持续发展等角度组织答案。</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423" w:rsidRDefault="001C4423">
      <w:r>
        <w:separator/>
      </w:r>
    </w:p>
  </w:endnote>
  <w:endnote w:type="continuationSeparator" w:id="1">
    <w:p w:rsidR="001C4423" w:rsidRDefault="001C44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423" w:rsidRDefault="001C4423">
      <w:r>
        <w:separator/>
      </w:r>
    </w:p>
  </w:footnote>
  <w:footnote w:type="continuationSeparator" w:id="1">
    <w:p w:rsidR="001C4423" w:rsidRDefault="001C44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320F5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C4423"/>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0F5F"/>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04DA"/>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013E"/>
    <w:rsid w:val="005D7853"/>
    <w:rsid w:val="005E1024"/>
    <w:rsid w:val="006060A2"/>
    <w:rsid w:val="00613B89"/>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64748"/>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20F5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20F5F"/>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EEC54-8A66-49D9-9636-3064901BF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2021-03-03T06:22:00Z</dcterms:created>
  <dcterms:modified xsi:type="dcterms:W3CDTF">2022-04-26T06:23:00Z</dcterms:modified>
</cp:coreProperties>
</file>